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color w:val="0b5394"/>
          <w:sz w:val="28"/>
          <w:szCs w:val="28"/>
        </w:rPr>
      </w:pPr>
      <w:r w:rsidDel="00000000" w:rsidR="00000000" w:rsidRPr="00000000">
        <w:rPr>
          <w:rtl w:val="0"/>
        </w:rPr>
      </w:r>
    </w:p>
    <w:p w:rsidR="00000000" w:rsidDel="00000000" w:rsidP="00000000" w:rsidRDefault="00000000" w:rsidRPr="00000000" w14:paraId="00000002">
      <w:pPr>
        <w:rPr>
          <w:b w:val="1"/>
          <w:color w:val="0b5394"/>
          <w:sz w:val="28"/>
          <w:szCs w:val="28"/>
        </w:rPr>
      </w:pPr>
      <w:bookmarkStart w:colFirst="0" w:colLast="0" w:name="_gjdgxs" w:id="0"/>
      <w:bookmarkEnd w:id="0"/>
      <w:r w:rsidDel="00000000" w:rsidR="00000000" w:rsidRPr="00000000">
        <w:rPr>
          <w:b w:val="1"/>
          <w:color w:val="0b5394"/>
          <w:sz w:val="28"/>
          <w:szCs w:val="28"/>
          <w:rtl w:val="0"/>
        </w:rPr>
        <w:t xml:space="preserve">Lesson Plan:</w:t>
      </w:r>
    </w:p>
    <w:p w:rsidR="00000000" w:rsidDel="00000000" w:rsidP="00000000" w:rsidRDefault="00000000" w:rsidRPr="00000000" w14:paraId="00000003">
      <w:pPr>
        <w:rPr>
          <w:b w:val="1"/>
          <w:color w:val="0b5394"/>
          <w:sz w:val="28"/>
          <w:szCs w:val="28"/>
        </w:rPr>
      </w:pPr>
      <w:r w:rsidDel="00000000" w:rsidR="00000000" w:rsidRPr="00000000">
        <w:rPr>
          <w:b w:val="1"/>
          <w:color w:val="0b5394"/>
          <w:sz w:val="28"/>
          <w:szCs w:val="28"/>
          <w:rtl w:val="0"/>
        </w:rPr>
        <w:t xml:space="preserve">Making the Right Connection: Building your brain!</w:t>
      </w:r>
    </w:p>
    <w:tbl>
      <w:tblPr>
        <w:tblStyle w:val="Table1"/>
        <w:tblW w:w="9735.0" w:type="dxa"/>
        <w:jc w:val="left"/>
        <w:tblInd w:w="-275.0" w:type="dxa"/>
        <w:tblBorders>
          <w:top w:color="f3f3f3" w:space="0" w:sz="8" w:val="single"/>
          <w:left w:color="f3f3f3" w:space="0" w:sz="8" w:val="single"/>
          <w:bottom w:color="f3f3f3" w:space="0" w:sz="8" w:val="single"/>
          <w:right w:color="f3f3f3" w:space="0" w:sz="8" w:val="single"/>
          <w:insideH w:color="f3f3f3" w:space="0" w:sz="8" w:val="single"/>
          <w:insideV w:color="f3f3f3" w:space="0" w:sz="8" w:val="single"/>
        </w:tblBorders>
        <w:tblLayout w:type="fixed"/>
        <w:tblLook w:val="0600"/>
      </w:tblPr>
      <w:tblGrid>
        <w:gridCol w:w="2025"/>
        <w:gridCol w:w="7710"/>
        <w:tblGridChange w:id="0">
          <w:tblGrid>
            <w:gridCol w:w="2025"/>
            <w:gridCol w:w="771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4">
            <w:pPr>
              <w:rPr/>
            </w:pPr>
            <w:r w:rsidDel="00000000" w:rsidR="00000000" w:rsidRPr="00000000">
              <w:rPr>
                <w:rtl w:val="0"/>
              </w:rPr>
              <w:t xml:space="preserve">*</w:t>
            </w:r>
            <w:r w:rsidDel="00000000" w:rsidR="00000000" w:rsidRPr="00000000">
              <w:rPr>
                <w:b w:val="1"/>
                <w:u w:val="single"/>
                <w:rtl w:val="0"/>
              </w:rPr>
              <w:t xml:space="preserve">Theme</w:t>
            </w:r>
            <w:r w:rsidDel="00000000" w:rsidR="00000000" w:rsidRPr="00000000">
              <w:rPr>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05">
            <w:pPr>
              <w:widowControl w:val="0"/>
              <w:spacing w:line="240" w:lineRule="auto"/>
              <w:rPr/>
            </w:pPr>
            <w:r w:rsidDel="00000000" w:rsidR="00000000" w:rsidRPr="00000000">
              <w:rPr>
                <w:rtl w:val="0"/>
              </w:rPr>
              <w:t xml:space="preserve">Axon growth and guidance</w:t>
            </w:r>
          </w:p>
        </w:tc>
      </w:tr>
      <w:tr>
        <w:tc>
          <w:tcPr>
            <w:shd w:fill="auto" w:val="clear"/>
            <w:tcMar>
              <w:top w:w="100.0" w:type="dxa"/>
              <w:left w:w="100.0" w:type="dxa"/>
              <w:bottom w:w="100.0" w:type="dxa"/>
              <w:right w:w="100.0" w:type="dxa"/>
            </w:tcMar>
          </w:tcPr>
          <w:p w:rsidR="00000000" w:rsidDel="00000000" w:rsidP="00000000" w:rsidRDefault="00000000" w:rsidRPr="00000000" w14:paraId="00000006">
            <w:pPr>
              <w:rPr/>
            </w:pPr>
            <w:r w:rsidDel="00000000" w:rsidR="00000000" w:rsidRPr="00000000">
              <w:rPr>
                <w:rtl w:val="0"/>
              </w:rPr>
              <w:t xml:space="preserve">*</w:t>
            </w:r>
            <w:r w:rsidDel="00000000" w:rsidR="00000000" w:rsidRPr="00000000">
              <w:rPr>
                <w:b w:val="1"/>
                <w:u w:val="single"/>
                <w:rtl w:val="0"/>
              </w:rPr>
              <w:t xml:space="preserve">Objective</w:t>
            </w:r>
            <w:r w:rsidDel="00000000" w:rsidR="00000000" w:rsidRPr="00000000">
              <w:rPr>
                <w:sz w:val="16"/>
                <w:szCs w:val="16"/>
                <w:u w:val="single"/>
                <w:rtl w:val="0"/>
              </w:rPr>
              <w:t xml:space="preserve">(s)</w:t>
            </w:r>
            <w:r w:rsidDel="00000000" w:rsidR="00000000" w:rsidRPr="00000000">
              <w:rPr>
                <w:rtl w:val="0"/>
              </w:rPr>
              <w:t xml:space="preserve">:</w:t>
            </w:r>
          </w:p>
          <w:p w:rsidR="00000000" w:rsidDel="00000000" w:rsidP="00000000" w:rsidRDefault="00000000" w:rsidRPr="00000000" w14:paraId="00000007">
            <w:pPr>
              <w:rPr>
                <w:sz w:val="12"/>
                <w:szCs w:val="12"/>
              </w:rPr>
            </w:pPr>
            <w:r w:rsidDel="00000000" w:rsidR="00000000" w:rsidRPr="00000000">
              <w:rPr>
                <w:i w:val="1"/>
                <w:sz w:val="14"/>
                <w:szCs w:val="14"/>
                <w:rtl w:val="0"/>
              </w:rPr>
              <w:t xml:space="preserve">(What key learning do you want students to come away with?)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spacing w:line="240" w:lineRule="auto"/>
              <w:rPr/>
            </w:pPr>
            <w:r w:rsidDel="00000000" w:rsidR="00000000" w:rsidRPr="00000000">
              <w:rPr>
                <w:rtl w:val="0"/>
              </w:rPr>
              <w:t xml:space="preserve">Teach students that molecules can signal to the axon to either turn around, stay put, or go forward!</w:t>
            </w:r>
          </w:p>
        </w:tc>
      </w:tr>
    </w:tbl>
    <w:p w:rsidR="00000000" w:rsidDel="00000000" w:rsidP="00000000" w:rsidRDefault="00000000" w:rsidRPr="00000000" w14:paraId="00000009">
      <w:pPr>
        <w:ind w:left="-540"/>
        <w:rPr>
          <w:sz w:val="16"/>
          <w:szCs w:val="16"/>
        </w:rPr>
      </w:pPr>
      <w:r w:rsidDel="00000000" w:rsidR="00000000" w:rsidRPr="00000000">
        <w:rPr>
          <w:rtl w:val="0"/>
        </w:rPr>
      </w:r>
    </w:p>
    <w:p w:rsidR="00000000" w:rsidDel="00000000" w:rsidP="00000000" w:rsidRDefault="00000000" w:rsidRPr="00000000" w14:paraId="0000000A">
      <w:pPr>
        <w:ind w:left="-540"/>
        <w:rPr>
          <w:b w:val="1"/>
          <w:sz w:val="12"/>
          <w:szCs w:val="12"/>
        </w:rPr>
      </w:pPr>
      <w:r w:rsidDel="00000000" w:rsidR="00000000" w:rsidRPr="00000000">
        <w:rPr>
          <w:b w:val="1"/>
          <w:rtl w:val="0"/>
        </w:rPr>
        <w:t xml:space="preserve">   </w:t>
      </w:r>
      <w:r w:rsidDel="00000000" w:rsidR="00000000" w:rsidRPr="00000000">
        <w:rPr>
          <w:b w:val="1"/>
          <w:u w:val="single"/>
          <w:rtl w:val="0"/>
        </w:rPr>
        <w:t xml:space="preserve">LESSON OUTLINE</w:t>
      </w:r>
      <w:r w:rsidDel="00000000" w:rsidR="00000000" w:rsidRPr="00000000">
        <w:rPr>
          <w:b w:val="1"/>
          <w:rtl w:val="0"/>
        </w:rPr>
        <w:t xml:space="preserve">:</w:t>
      </w:r>
      <w:r w:rsidDel="00000000" w:rsidR="00000000" w:rsidRPr="00000000">
        <w:rPr>
          <w:rtl w:val="0"/>
        </w:rPr>
      </w:r>
    </w:p>
    <w:tbl>
      <w:tblPr>
        <w:tblStyle w:val="Table2"/>
        <w:tblW w:w="9750.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695"/>
        <w:tblGridChange w:id="0">
          <w:tblGrid>
            <w:gridCol w:w="2055"/>
            <w:gridCol w:w="7695"/>
          </w:tblGrid>
        </w:tblGridChange>
      </w:tblGrid>
      <w:tr>
        <w:tc>
          <w:tcPr>
            <w:shd w:fill="cfe2f3"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rPr>
                <w:b w:val="1"/>
              </w:rPr>
            </w:pPr>
            <w:r w:rsidDel="00000000" w:rsidR="00000000" w:rsidRPr="00000000">
              <w:rPr>
                <w:b w:val="1"/>
                <w:rtl w:val="0"/>
              </w:rPr>
              <w:t xml:space="preserve">1. Introduction:</w:t>
            </w:r>
          </w:p>
          <w:p w:rsidR="00000000" w:rsidDel="00000000" w:rsidP="00000000" w:rsidRDefault="00000000" w:rsidRPr="00000000" w14:paraId="0000000C">
            <w:pPr>
              <w:widowControl w:val="0"/>
              <w:spacing w:line="240" w:lineRule="auto"/>
              <w:rPr>
                <w:b w:val="1"/>
                <w:sz w:val="12"/>
                <w:szCs w:val="12"/>
              </w:rPr>
            </w:pPr>
            <w:r w:rsidDel="00000000" w:rsidR="00000000" w:rsidRPr="00000000">
              <w:rPr>
                <w:rtl w:val="0"/>
              </w:rPr>
            </w:r>
          </w:p>
          <w:p w:rsidR="00000000" w:rsidDel="00000000" w:rsidP="00000000" w:rsidRDefault="00000000" w:rsidRPr="00000000" w14:paraId="0000000D">
            <w:pPr>
              <w:widowControl w:val="0"/>
              <w:spacing w:line="240" w:lineRule="auto"/>
              <w:rPr>
                <w:i w:val="1"/>
                <w:sz w:val="20"/>
                <w:szCs w:val="20"/>
              </w:rPr>
            </w:pPr>
            <w:r w:rsidDel="00000000" w:rsidR="00000000" w:rsidRPr="00000000">
              <w:rPr>
                <w:i w:val="1"/>
                <w:sz w:val="20"/>
                <w:szCs w:val="20"/>
                <w:rtl w:val="0"/>
              </w:rPr>
              <w:t xml:space="preserve">Plan a script of what you will say to start.</w:t>
            </w:r>
          </w:p>
          <w:p w:rsidR="00000000" w:rsidDel="00000000" w:rsidP="00000000" w:rsidRDefault="00000000" w:rsidRPr="00000000" w14:paraId="0000000E">
            <w:pPr>
              <w:widowControl w:val="0"/>
              <w:spacing w:line="240" w:lineRule="auto"/>
              <w:rPr>
                <w:i w:val="1"/>
                <w:sz w:val="12"/>
                <w:szCs w:val="12"/>
              </w:rPr>
            </w:pPr>
            <w:r w:rsidDel="00000000" w:rsidR="00000000" w:rsidRPr="00000000">
              <w:rPr>
                <w:rtl w:val="0"/>
              </w:rPr>
            </w:r>
          </w:p>
          <w:p w:rsidR="00000000" w:rsidDel="00000000" w:rsidP="00000000" w:rsidRDefault="00000000" w:rsidRPr="00000000" w14:paraId="0000000F">
            <w:pPr>
              <w:widowControl w:val="0"/>
              <w:spacing w:line="240" w:lineRule="auto"/>
              <w:ind w:left="165"/>
              <w:rPr>
                <w:i w:val="1"/>
                <w:sz w:val="18"/>
                <w:szCs w:val="18"/>
              </w:rPr>
            </w:pPr>
            <w:r w:rsidDel="00000000" w:rsidR="00000000" w:rsidRPr="00000000">
              <w:rPr>
                <w:i w:val="1"/>
                <w:sz w:val="18"/>
                <w:szCs w:val="18"/>
                <w:rtl w:val="0"/>
              </w:rPr>
              <w:t xml:space="preserve">- What will this be about? Why’s it interesting? </w:t>
            </w:r>
          </w:p>
          <w:p w:rsidR="00000000" w:rsidDel="00000000" w:rsidP="00000000" w:rsidRDefault="00000000" w:rsidRPr="00000000" w14:paraId="00000010">
            <w:pPr>
              <w:widowControl w:val="0"/>
              <w:spacing w:line="240" w:lineRule="auto"/>
              <w:ind w:left="165"/>
              <w:rPr>
                <w:i w:val="1"/>
                <w:sz w:val="18"/>
                <w:szCs w:val="18"/>
              </w:rPr>
            </w:pPr>
            <w:r w:rsidDel="00000000" w:rsidR="00000000" w:rsidRPr="00000000">
              <w:rPr>
                <w:i w:val="1"/>
                <w:sz w:val="18"/>
                <w:szCs w:val="18"/>
                <w:rtl w:val="0"/>
              </w:rPr>
              <w:t xml:space="preserve">(Hook)</w:t>
            </w:r>
          </w:p>
          <w:p w:rsidR="00000000" w:rsidDel="00000000" w:rsidP="00000000" w:rsidRDefault="00000000" w:rsidRPr="00000000" w14:paraId="00000011">
            <w:pPr>
              <w:widowControl w:val="0"/>
              <w:spacing w:line="240" w:lineRule="auto"/>
              <w:rPr>
                <w:i w:val="1"/>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2">
            <w:pPr>
              <w:widowControl w:val="0"/>
              <w:spacing w:line="240" w:lineRule="auto"/>
              <w:rPr/>
            </w:pPr>
            <w:r w:rsidDel="00000000" w:rsidR="00000000" w:rsidRPr="00000000">
              <w:rPr>
                <w:rtl w:val="0"/>
              </w:rPr>
              <w:t xml:space="preserve">What is your brain made of? (Neurons)</w:t>
            </w:r>
          </w:p>
          <w:p w:rsidR="00000000" w:rsidDel="00000000" w:rsidP="00000000" w:rsidRDefault="00000000" w:rsidRPr="00000000" w14:paraId="00000013">
            <w:pPr>
              <w:widowControl w:val="0"/>
              <w:spacing w:line="240" w:lineRule="auto"/>
              <w:rPr/>
            </w:pPr>
            <w:r w:rsidDel="00000000" w:rsidR="00000000" w:rsidRPr="00000000">
              <w:rPr>
                <w:rtl w:val="0"/>
              </w:rPr>
              <w:t xml:space="preserve">What do neurons do?</w:t>
            </w:r>
          </w:p>
          <w:p w:rsidR="00000000" w:rsidDel="00000000" w:rsidP="00000000" w:rsidRDefault="00000000" w:rsidRPr="00000000" w14:paraId="00000014">
            <w:pPr>
              <w:widowControl w:val="0"/>
              <w:spacing w:line="240" w:lineRule="auto"/>
              <w:rPr/>
            </w:pPr>
            <w:r w:rsidDel="00000000" w:rsidR="00000000" w:rsidRPr="00000000">
              <w:rPr>
                <w:rtl w:val="0"/>
              </w:rPr>
              <w:t xml:space="preserve">How do neurons communicate?</w:t>
            </w:r>
          </w:p>
          <w:p w:rsidR="00000000" w:rsidDel="00000000" w:rsidP="00000000" w:rsidRDefault="00000000" w:rsidRPr="00000000" w14:paraId="0000001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Neurons talk in electric language, but messages need to travel to a lot of different areas</w:t>
            </w:r>
          </w:p>
          <w:p w:rsidR="00000000" w:rsidDel="00000000" w:rsidP="00000000" w:rsidRDefault="00000000" w:rsidRPr="00000000" w14:paraId="0000001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Axons grow from one area to another to facilitate/help neurons talk</w:t>
            </w:r>
          </w:p>
          <w:p w:rsidR="00000000" w:rsidDel="00000000" w:rsidP="00000000" w:rsidRDefault="00000000" w:rsidRPr="00000000" w14:paraId="0000001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how do Axons know where to go?</w:t>
            </w:r>
          </w:p>
          <w:p w:rsidR="00000000" w:rsidDel="00000000" w:rsidP="00000000" w:rsidRDefault="00000000" w:rsidRPr="00000000" w14:paraId="00000018">
            <w:pPr>
              <w:widowControl w:val="0"/>
              <w:spacing w:line="240" w:lineRule="auto"/>
              <w:rPr/>
            </w:pPr>
            <w:r w:rsidDel="00000000" w:rsidR="00000000" w:rsidRPr="00000000">
              <w:rPr>
                <w:rtl w:val="0"/>
              </w:rPr>
            </w:r>
          </w:p>
        </w:tc>
      </w:tr>
    </w:tbl>
    <w:p w:rsidR="00000000" w:rsidDel="00000000" w:rsidP="00000000" w:rsidRDefault="00000000" w:rsidRPr="00000000" w14:paraId="00000019">
      <w:pPr>
        <w:rPr>
          <w:b w:val="1"/>
          <w:sz w:val="16"/>
          <w:szCs w:val="16"/>
        </w:rPr>
      </w:pPr>
      <w:r w:rsidDel="00000000" w:rsidR="00000000" w:rsidRPr="00000000">
        <w:rPr>
          <w:rtl w:val="0"/>
        </w:rPr>
      </w:r>
    </w:p>
    <w:tbl>
      <w:tblPr>
        <w:tblStyle w:val="Table3"/>
        <w:tblW w:w="9735.0" w:type="dxa"/>
        <w:jc w:val="left"/>
        <w:tblInd w:w="-2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7695"/>
        <w:tblGridChange w:id="0">
          <w:tblGrid>
            <w:gridCol w:w="2040"/>
            <w:gridCol w:w="7695"/>
          </w:tblGrid>
        </w:tblGridChange>
      </w:tblGrid>
      <w:tr>
        <w:tc>
          <w:tcPr>
            <w:shd w:fill="cfe2f3"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rPr/>
            </w:pPr>
            <w:r w:rsidDel="00000000" w:rsidR="00000000" w:rsidRPr="00000000">
              <w:rPr>
                <w:b w:val="1"/>
                <w:rtl w:val="0"/>
              </w:rPr>
              <w:t xml:space="preserve">2. Building Background:</w:t>
            </w:r>
            <w:r w:rsidDel="00000000" w:rsidR="00000000" w:rsidRPr="00000000">
              <w:rPr>
                <w:rtl w:val="0"/>
              </w:rPr>
            </w:r>
          </w:p>
          <w:p w:rsidR="00000000" w:rsidDel="00000000" w:rsidP="00000000" w:rsidRDefault="00000000" w:rsidRPr="00000000" w14:paraId="0000001B">
            <w:pPr>
              <w:widowControl w:val="0"/>
              <w:spacing w:line="240" w:lineRule="auto"/>
              <w:rPr>
                <w:sz w:val="12"/>
                <w:szCs w:val="12"/>
              </w:rPr>
            </w:pPr>
            <w:r w:rsidDel="00000000" w:rsidR="00000000" w:rsidRPr="00000000">
              <w:rPr>
                <w:rtl w:val="0"/>
              </w:rPr>
            </w:r>
          </w:p>
          <w:p w:rsidR="00000000" w:rsidDel="00000000" w:rsidP="00000000" w:rsidRDefault="00000000" w:rsidRPr="00000000" w14:paraId="0000001C">
            <w:pPr>
              <w:widowControl w:val="0"/>
              <w:spacing w:line="240" w:lineRule="auto"/>
              <w:rPr>
                <w:i w:val="1"/>
                <w:sz w:val="20"/>
                <w:szCs w:val="20"/>
              </w:rPr>
            </w:pPr>
            <w:r w:rsidDel="00000000" w:rsidR="00000000" w:rsidRPr="00000000">
              <w:rPr>
                <w:i w:val="1"/>
                <w:sz w:val="20"/>
                <w:szCs w:val="20"/>
                <w:rtl w:val="0"/>
              </w:rPr>
              <w:t xml:space="preserve">List questions you can use to immediately engage your audience and prepare their thinking for your activity.</w:t>
            </w:r>
          </w:p>
          <w:p w:rsidR="00000000" w:rsidDel="00000000" w:rsidP="00000000" w:rsidRDefault="00000000" w:rsidRPr="00000000" w14:paraId="0000001D">
            <w:pPr>
              <w:widowControl w:val="0"/>
              <w:spacing w:line="240" w:lineRule="auto"/>
              <w:rPr>
                <w:i w:val="1"/>
                <w:sz w:val="12"/>
                <w:szCs w:val="12"/>
              </w:rPr>
            </w:pPr>
            <w:r w:rsidDel="00000000" w:rsidR="00000000" w:rsidRPr="00000000">
              <w:rPr>
                <w:rtl w:val="0"/>
              </w:rPr>
            </w:r>
          </w:p>
          <w:p w:rsidR="00000000" w:rsidDel="00000000" w:rsidP="00000000" w:rsidRDefault="00000000" w:rsidRPr="00000000" w14:paraId="0000001E">
            <w:pPr>
              <w:widowControl w:val="0"/>
              <w:spacing w:line="240" w:lineRule="auto"/>
              <w:ind w:left="165"/>
              <w:rPr>
                <w:i w:val="1"/>
                <w:sz w:val="18"/>
                <w:szCs w:val="18"/>
              </w:rPr>
            </w:pPr>
            <w:r w:rsidDel="00000000" w:rsidR="00000000" w:rsidRPr="00000000">
              <w:rPr>
                <w:i w:val="1"/>
                <w:sz w:val="18"/>
                <w:szCs w:val="18"/>
                <w:rtl w:val="0"/>
              </w:rPr>
              <w:t xml:space="preserve">-What prior knowledge might they have about/related to your topic? </w:t>
            </w:r>
          </w:p>
          <w:p w:rsidR="00000000" w:rsidDel="00000000" w:rsidP="00000000" w:rsidRDefault="00000000" w:rsidRPr="00000000" w14:paraId="0000001F">
            <w:pPr>
              <w:widowControl w:val="0"/>
              <w:spacing w:line="240" w:lineRule="auto"/>
              <w:rPr>
                <w:i w:val="1"/>
                <w:sz w:val="12"/>
                <w:szCs w:val="12"/>
              </w:rPr>
            </w:pPr>
            <w:r w:rsidDel="00000000" w:rsidR="00000000" w:rsidRPr="00000000">
              <w:rPr>
                <w:rtl w:val="0"/>
              </w:rPr>
            </w:r>
          </w:p>
          <w:p w:rsidR="00000000" w:rsidDel="00000000" w:rsidP="00000000" w:rsidRDefault="00000000" w:rsidRPr="00000000" w14:paraId="00000020">
            <w:pPr>
              <w:widowControl w:val="0"/>
              <w:spacing w:line="240" w:lineRule="auto"/>
              <w:ind w:left="165"/>
              <w:rPr>
                <w:i w:val="1"/>
                <w:sz w:val="12"/>
                <w:szCs w:val="12"/>
              </w:rPr>
            </w:pPr>
            <w:r w:rsidDel="00000000" w:rsidR="00000000" w:rsidRPr="00000000">
              <w:rPr>
                <w:i w:val="1"/>
                <w:sz w:val="18"/>
                <w:szCs w:val="18"/>
                <w:rtl w:val="0"/>
              </w:rPr>
              <w:t xml:space="preserve">-What prior knowledge (background) do they need for your activity?</w:t>
            </w:r>
            <w:r w:rsidDel="00000000" w:rsidR="00000000" w:rsidRPr="00000000">
              <w:rPr>
                <w:rtl w:val="0"/>
              </w:rPr>
            </w:r>
          </w:p>
          <w:p w:rsidR="00000000" w:rsidDel="00000000" w:rsidP="00000000" w:rsidRDefault="00000000" w:rsidRPr="00000000" w14:paraId="00000021">
            <w:pPr>
              <w:widowControl w:val="0"/>
              <w:spacing w:line="240" w:lineRule="auto"/>
              <w:rPr>
                <w:i w:val="1"/>
                <w:sz w:val="18"/>
                <w:szCs w:val="18"/>
              </w:rPr>
            </w:pPr>
            <w:r w:rsidDel="00000000" w:rsidR="00000000" w:rsidRPr="00000000">
              <w:rPr>
                <w:rtl w:val="0"/>
              </w:rPr>
            </w:r>
          </w:p>
          <w:p w:rsidR="00000000" w:rsidDel="00000000" w:rsidP="00000000" w:rsidRDefault="00000000" w:rsidRPr="00000000" w14:paraId="00000022">
            <w:pPr>
              <w:widowControl w:val="0"/>
              <w:spacing w:line="240" w:lineRule="auto"/>
              <w:rPr>
                <w:i w:val="1"/>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rPr/>
            </w:pPr>
            <w:r w:rsidDel="00000000" w:rsidR="00000000" w:rsidRPr="00000000">
              <w:rPr>
                <w:rtl w:val="0"/>
              </w:rPr>
              <w:t xml:space="preserve">Q: How do neurons communicate?</w:t>
            </w:r>
          </w:p>
          <w:p w:rsidR="00000000" w:rsidDel="00000000" w:rsidP="00000000" w:rsidRDefault="00000000" w:rsidRPr="00000000" w14:paraId="00000024">
            <w:pPr>
              <w:widowControl w:val="0"/>
              <w:spacing w:line="240" w:lineRule="auto"/>
              <w:rPr/>
            </w:pPr>
            <w:r w:rsidDel="00000000" w:rsidR="00000000" w:rsidRPr="00000000">
              <w:rPr>
                <w:rtl w:val="0"/>
              </w:rPr>
              <w:t xml:space="preserve">A: Electric and chemical language, transmitted across long distances along highways—Axons!!</w:t>
            </w:r>
          </w:p>
          <w:p w:rsidR="00000000" w:rsidDel="00000000" w:rsidP="00000000" w:rsidRDefault="00000000" w:rsidRPr="00000000" w14:paraId="0000002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Neurons talk in electric language, but messages need to travel to a lot of different areas</w:t>
            </w:r>
          </w:p>
          <w:p w:rsidR="00000000" w:rsidDel="00000000" w:rsidP="00000000" w:rsidRDefault="00000000" w:rsidRPr="00000000" w14:paraId="0000002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Axons grow from one area to another to facilitate/help neurons talk</w:t>
            </w:r>
          </w:p>
          <w:p w:rsidR="00000000" w:rsidDel="00000000" w:rsidP="00000000" w:rsidRDefault="00000000" w:rsidRPr="00000000" w14:paraId="0000002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how do Axons know where to go?</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widowControl w:val="0"/>
              <w:spacing w:line="240" w:lineRule="auto"/>
              <w:rPr/>
            </w:pPr>
            <w:r w:rsidDel="00000000" w:rsidR="00000000" w:rsidRPr="00000000">
              <w:rPr>
                <w:rtl w:val="0"/>
              </w:rPr>
              <w:t xml:space="preserve">Q: These axons need to connect to the right place…How???</w:t>
            </w:r>
          </w:p>
          <w:p w:rsidR="00000000" w:rsidDel="00000000" w:rsidP="00000000" w:rsidRDefault="00000000" w:rsidRPr="00000000" w14:paraId="0000002A">
            <w:pPr>
              <w:widowControl w:val="0"/>
              <w:spacing w:line="240" w:lineRule="auto"/>
              <w:rPr/>
            </w:pPr>
            <w:r w:rsidDel="00000000" w:rsidR="00000000" w:rsidRPr="00000000">
              <w:rPr>
                <w:rtl w:val="0"/>
              </w:rPr>
            </w:r>
          </w:p>
          <w:p w:rsidR="00000000" w:rsidDel="00000000" w:rsidP="00000000" w:rsidRDefault="00000000" w:rsidRPr="00000000" w14:paraId="0000002B">
            <w:pPr>
              <w:widowControl w:val="0"/>
              <w:spacing w:line="240" w:lineRule="auto"/>
              <w:rPr/>
            </w:pPr>
            <w:r w:rsidDel="00000000" w:rsidR="00000000" w:rsidRPr="00000000">
              <w:rPr>
                <w:rtl w:val="0"/>
              </w:rPr>
              <w:t xml:space="preserve">Q: What do you leave from one place and go to another?</w:t>
            </w:r>
          </w:p>
          <w:p w:rsidR="00000000" w:rsidDel="00000000" w:rsidP="00000000" w:rsidRDefault="00000000" w:rsidRPr="00000000" w14:paraId="0000002C">
            <w:pPr>
              <w:widowControl w:val="0"/>
              <w:spacing w:line="240" w:lineRule="auto"/>
              <w:rPr/>
            </w:pPr>
            <w:r w:rsidDel="00000000" w:rsidR="00000000" w:rsidRPr="00000000">
              <w:rPr>
                <w:rtl w:val="0"/>
              </w:rPr>
              <w:t xml:space="preserve">A: You can think about being attracted to a certain area. Flies are attracted to honey, we are attracted to smells of food, our bodies are attracted to stay on the earth by gravity! There are FORCES in the world that draw things together. And just like that, Axons are drawn to certain places by attractive things—in their case a class of molecules called Ephrins. </w:t>
            </w:r>
          </w:p>
          <w:p w:rsidR="00000000" w:rsidDel="00000000" w:rsidP="00000000" w:rsidRDefault="00000000" w:rsidRPr="00000000" w14:paraId="0000002D">
            <w:pPr>
              <w:widowControl w:val="0"/>
              <w:spacing w:line="240" w:lineRule="auto"/>
              <w:rPr/>
            </w:pPr>
            <w:r w:rsidDel="00000000" w:rsidR="00000000" w:rsidRPr="00000000">
              <w:rPr>
                <w:rtl w:val="0"/>
              </w:rPr>
            </w:r>
          </w:p>
          <w:p w:rsidR="00000000" w:rsidDel="00000000" w:rsidP="00000000" w:rsidRDefault="00000000" w:rsidRPr="00000000" w14:paraId="0000002E">
            <w:pPr>
              <w:widowControl w:val="0"/>
              <w:spacing w:line="240" w:lineRule="auto"/>
              <w:rPr/>
            </w:pPr>
            <w:r w:rsidDel="00000000" w:rsidR="00000000" w:rsidRPr="00000000">
              <w:rPr>
                <w:rtl w:val="0"/>
              </w:rPr>
            </w:r>
          </w:p>
        </w:tc>
      </w:tr>
    </w:tbl>
    <w:p w:rsidR="00000000" w:rsidDel="00000000" w:rsidP="00000000" w:rsidRDefault="00000000" w:rsidRPr="00000000" w14:paraId="0000002F">
      <w:pPr>
        <w:rPr>
          <w:sz w:val="16"/>
          <w:szCs w:val="16"/>
        </w:rPr>
      </w:pPr>
      <w:r w:rsidDel="00000000" w:rsidR="00000000" w:rsidRPr="00000000">
        <w:rPr>
          <w:rtl w:val="0"/>
        </w:rPr>
      </w:r>
    </w:p>
    <w:tbl>
      <w:tblPr>
        <w:tblStyle w:val="Table4"/>
        <w:tblW w:w="9750.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7560"/>
        <w:tblGridChange w:id="0">
          <w:tblGrid>
            <w:gridCol w:w="2190"/>
            <w:gridCol w:w="7560"/>
          </w:tblGrid>
        </w:tblGridChange>
      </w:tblGrid>
      <w:tr>
        <w:trPr>
          <w:trHeight w:val="4340" w:hRule="atLeast"/>
        </w:trPr>
        <w:tc>
          <w:tcPr>
            <w:shd w:fill="cfe2f3"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rPr/>
            </w:pPr>
            <w:r w:rsidDel="00000000" w:rsidR="00000000" w:rsidRPr="00000000">
              <w:rPr>
                <w:b w:val="1"/>
                <w:rtl w:val="0"/>
              </w:rPr>
              <w:t xml:space="preserve">3. Lesson &amp; Activity:</w:t>
            </w:r>
            <w:r w:rsidDel="00000000" w:rsidR="00000000" w:rsidRPr="00000000">
              <w:rPr>
                <w:rtl w:val="0"/>
              </w:rPr>
            </w:r>
          </w:p>
          <w:p w:rsidR="00000000" w:rsidDel="00000000" w:rsidP="00000000" w:rsidRDefault="00000000" w:rsidRPr="00000000" w14:paraId="00000031">
            <w:pPr>
              <w:widowControl w:val="0"/>
              <w:spacing w:line="240" w:lineRule="auto"/>
              <w:rPr>
                <w:i w:val="1"/>
                <w:sz w:val="20"/>
                <w:szCs w:val="20"/>
              </w:rPr>
            </w:pPr>
            <w:r w:rsidDel="00000000" w:rsidR="00000000" w:rsidRPr="00000000">
              <w:rPr>
                <w:i w:val="1"/>
                <w:sz w:val="20"/>
                <w:szCs w:val="20"/>
                <w:rtl w:val="0"/>
              </w:rPr>
              <w:t xml:space="preserve">Outline the key components of your lesson.</w:t>
            </w:r>
          </w:p>
          <w:p w:rsidR="00000000" w:rsidDel="00000000" w:rsidP="00000000" w:rsidRDefault="00000000" w:rsidRPr="00000000" w14:paraId="00000032">
            <w:pPr>
              <w:widowControl w:val="0"/>
              <w:spacing w:line="240" w:lineRule="auto"/>
              <w:rPr>
                <w:sz w:val="14"/>
                <w:szCs w:val="14"/>
              </w:rPr>
            </w:pPr>
            <w:r w:rsidDel="00000000" w:rsidR="00000000" w:rsidRPr="00000000">
              <w:rPr>
                <w:rtl w:val="0"/>
              </w:rPr>
            </w:r>
          </w:p>
          <w:p w:rsidR="00000000" w:rsidDel="00000000" w:rsidP="00000000" w:rsidRDefault="00000000" w:rsidRPr="00000000" w14:paraId="00000033">
            <w:pPr>
              <w:widowControl w:val="0"/>
              <w:spacing w:line="240" w:lineRule="auto"/>
              <w:rPr>
                <w:sz w:val="20"/>
                <w:szCs w:val="20"/>
              </w:rPr>
            </w:pPr>
            <w:r w:rsidDel="00000000" w:rsidR="00000000" w:rsidRPr="00000000">
              <w:rPr>
                <w:b w:val="1"/>
                <w:sz w:val="20"/>
                <w:szCs w:val="20"/>
                <w:u w:val="single"/>
                <w:rtl w:val="0"/>
              </w:rPr>
              <w:t xml:space="preserve">Plan/Note</w:t>
            </w:r>
            <w:r w:rsidDel="00000000" w:rsidR="00000000" w:rsidRPr="00000000">
              <w:rPr>
                <w:sz w:val="20"/>
                <w:szCs w:val="20"/>
                <w:rtl w:val="0"/>
              </w:rPr>
              <w:t xml:space="preserve">:</w:t>
            </w:r>
          </w:p>
          <w:p w:rsidR="00000000" w:rsidDel="00000000" w:rsidP="00000000" w:rsidRDefault="00000000" w:rsidRPr="00000000" w14:paraId="00000034">
            <w:pPr>
              <w:widowControl w:val="0"/>
              <w:spacing w:line="240" w:lineRule="auto"/>
              <w:rPr>
                <w:sz w:val="20"/>
                <w:szCs w:val="20"/>
              </w:rPr>
            </w:pPr>
            <w:r w:rsidDel="00000000" w:rsidR="00000000" w:rsidRPr="00000000">
              <w:rPr>
                <w:sz w:val="20"/>
                <w:szCs w:val="20"/>
                <w:rtl w:val="0"/>
              </w:rPr>
              <w:t xml:space="preserve">- key ideas/ vocabulary</w:t>
            </w:r>
          </w:p>
          <w:p w:rsidR="00000000" w:rsidDel="00000000" w:rsidP="00000000" w:rsidRDefault="00000000" w:rsidRPr="00000000" w14:paraId="00000035">
            <w:pPr>
              <w:widowControl w:val="0"/>
              <w:spacing w:line="240" w:lineRule="auto"/>
              <w:rPr>
                <w:sz w:val="20"/>
                <w:szCs w:val="20"/>
              </w:rPr>
            </w:pPr>
            <w:r w:rsidDel="00000000" w:rsidR="00000000" w:rsidRPr="00000000">
              <w:rPr>
                <w:sz w:val="20"/>
                <w:szCs w:val="20"/>
                <w:rtl w:val="0"/>
              </w:rPr>
              <w:t xml:space="preserve">- scaffolds </w:t>
            </w:r>
          </w:p>
          <w:p w:rsidR="00000000" w:rsidDel="00000000" w:rsidP="00000000" w:rsidRDefault="00000000" w:rsidRPr="00000000" w14:paraId="00000036">
            <w:pPr>
              <w:widowControl w:val="0"/>
              <w:spacing w:line="240" w:lineRule="auto"/>
              <w:rPr>
                <w:sz w:val="20"/>
                <w:szCs w:val="20"/>
              </w:rPr>
            </w:pPr>
            <w:r w:rsidDel="00000000" w:rsidR="00000000" w:rsidRPr="00000000">
              <w:rPr>
                <w:sz w:val="20"/>
                <w:szCs w:val="20"/>
                <w:rtl w:val="0"/>
              </w:rPr>
              <w:t xml:space="preserve">- images/media</w:t>
            </w:r>
          </w:p>
          <w:p w:rsidR="00000000" w:rsidDel="00000000" w:rsidP="00000000" w:rsidRDefault="00000000" w:rsidRPr="00000000" w14:paraId="00000037">
            <w:pPr>
              <w:widowControl w:val="0"/>
              <w:spacing w:line="240" w:lineRule="auto"/>
              <w:rPr>
                <w:sz w:val="20"/>
                <w:szCs w:val="20"/>
              </w:rPr>
            </w:pPr>
            <w:r w:rsidDel="00000000" w:rsidR="00000000" w:rsidRPr="00000000">
              <w:rPr>
                <w:sz w:val="20"/>
                <w:szCs w:val="20"/>
                <w:rtl w:val="0"/>
              </w:rPr>
              <w:t xml:space="preserve">- extension questions</w:t>
            </w:r>
          </w:p>
          <w:p w:rsidR="00000000" w:rsidDel="00000000" w:rsidP="00000000" w:rsidRDefault="00000000" w:rsidRPr="00000000" w14:paraId="00000038">
            <w:pPr>
              <w:widowControl w:val="0"/>
              <w:spacing w:line="240" w:lineRule="auto"/>
              <w:rPr>
                <w:sz w:val="30"/>
                <w:szCs w:val="30"/>
              </w:rPr>
            </w:pPr>
            <w:r w:rsidDel="00000000" w:rsidR="00000000" w:rsidRPr="00000000">
              <w:rPr>
                <w:rtl w:val="0"/>
              </w:rPr>
            </w:r>
          </w:p>
          <w:p w:rsidR="00000000" w:rsidDel="00000000" w:rsidP="00000000" w:rsidRDefault="00000000" w:rsidRPr="00000000" w14:paraId="00000039">
            <w:pPr>
              <w:widowControl w:val="0"/>
              <w:spacing w:line="240" w:lineRule="auto"/>
              <w:rPr>
                <w:sz w:val="20"/>
                <w:szCs w:val="20"/>
                <w:u w:val="single"/>
              </w:rPr>
            </w:pPr>
            <w:r w:rsidDel="00000000" w:rsidR="00000000" w:rsidRPr="00000000">
              <w:rPr>
                <w:sz w:val="20"/>
                <w:szCs w:val="20"/>
                <w:u w:val="single"/>
                <w:rtl w:val="0"/>
              </w:rPr>
              <w:t xml:space="preserve">*Consider how to best deliver your content! </w:t>
            </w:r>
          </w:p>
          <w:p w:rsidR="00000000" w:rsidDel="00000000" w:rsidP="00000000" w:rsidRDefault="00000000" w:rsidRPr="00000000" w14:paraId="0000003A">
            <w:pPr>
              <w:widowControl w:val="0"/>
              <w:spacing w:line="240" w:lineRule="auto"/>
              <w:rPr>
                <w:sz w:val="20"/>
                <w:szCs w:val="20"/>
                <w:u w:val="single"/>
              </w:rPr>
            </w:pPr>
            <w:r w:rsidDel="00000000" w:rsidR="00000000" w:rsidRPr="00000000">
              <w:rPr>
                <w:sz w:val="20"/>
                <w:szCs w:val="20"/>
                <w:u w:val="single"/>
                <w:rtl w:val="0"/>
              </w:rPr>
              <w:t xml:space="preserve">*Plan interactive components that encourage active thinking in your students.</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spacing w:line="240" w:lineRule="auto"/>
              <w:rPr/>
            </w:pPr>
            <w:r w:rsidDel="00000000" w:rsidR="00000000" w:rsidRPr="00000000">
              <w:rPr>
                <w:rtl w:val="0"/>
              </w:rPr>
              <w:t xml:space="preserve">Q: How do axons move? </w:t>
            </w:r>
          </w:p>
          <w:p w:rsidR="00000000" w:rsidDel="00000000" w:rsidP="00000000" w:rsidRDefault="00000000" w:rsidRPr="00000000" w14:paraId="0000003C">
            <w:pPr>
              <w:widowControl w:val="0"/>
              <w:spacing w:line="240" w:lineRule="auto"/>
              <w:rPr/>
            </w:pPr>
            <w:r w:rsidDel="00000000" w:rsidR="00000000" w:rsidRPr="00000000">
              <w:rPr>
                <w:rtl w:val="0"/>
              </w:rPr>
              <w:t xml:space="preserve">A: Axons are attracted to areas where there is less of a specific molecule. Think about it like a stinky smell—if there is something that smells like garbage, you’re going to want to run away from it. But, as you get further and further away, you will start walking slower, and if you run into a bed of flowers, you will want to stay and smell them! </w:t>
            </w:r>
          </w:p>
          <w:p w:rsidR="00000000" w:rsidDel="00000000" w:rsidP="00000000" w:rsidRDefault="00000000" w:rsidRPr="00000000" w14:paraId="0000003D">
            <w:pPr>
              <w:widowControl w:val="0"/>
              <w:spacing w:line="240" w:lineRule="auto"/>
              <w:rPr/>
            </w:pPr>
            <w:r w:rsidDel="00000000" w:rsidR="00000000" w:rsidRPr="00000000">
              <w:rPr>
                <w:rtl w:val="0"/>
              </w:rPr>
            </w:r>
          </w:p>
          <w:p w:rsidR="00000000" w:rsidDel="00000000" w:rsidP="00000000" w:rsidRDefault="00000000" w:rsidRPr="00000000" w14:paraId="0000003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Axons have proteins on them that can sense the “smell” around them, and the smell comes from another protein. The sensors are called EphA receptors, and the smell are ephrin-A molecules. </w:t>
            </w:r>
          </w:p>
          <w:p w:rsidR="00000000" w:rsidDel="00000000" w:rsidP="00000000" w:rsidRDefault="00000000" w:rsidRPr="00000000" w14:paraId="0000003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Cells in the retinal (retinal ganglion cells) have different numbers of sensors (receptors), and they keep track of what area has more ephrin-A (aversive), and what areas have less ephrin-A. </w:t>
            </w:r>
          </w:p>
          <w:p w:rsidR="00000000" w:rsidDel="00000000" w:rsidP="00000000" w:rsidRDefault="00000000" w:rsidRPr="00000000" w14:paraId="0000004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 is a lot of ephrin-A, the axons are repelled from that area, and travel away from that spot. </w:t>
            </w:r>
          </w:p>
          <w:p w:rsidR="00000000" w:rsidDel="00000000" w:rsidP="00000000" w:rsidRDefault="00000000" w:rsidRPr="00000000" w14:paraId="0000004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the density tower, where each level represents different concentrations of ephrin-A, and the items that settle in each level. Each item represents a retinal ganglion cell axon, which has different amounts of receptors on it. </w:t>
            </w:r>
          </w:p>
          <w:p w:rsidR="00000000" w:rsidDel="00000000" w:rsidP="00000000" w:rsidRDefault="00000000" w:rsidRPr="00000000" w14:paraId="00000042">
            <w:pPr>
              <w:widowControl w:val="0"/>
              <w:spacing w:line="240" w:lineRule="auto"/>
              <w:rPr/>
            </w:pPr>
            <w:r w:rsidDel="00000000" w:rsidR="00000000" w:rsidRPr="00000000">
              <w:rPr>
                <w:rtl w:val="0"/>
              </w:rPr>
            </w:r>
          </w:p>
        </w:tc>
      </w:tr>
    </w:tbl>
    <w:p w:rsidR="00000000" w:rsidDel="00000000" w:rsidP="00000000" w:rsidRDefault="00000000" w:rsidRPr="00000000" w14:paraId="00000043">
      <w:pPr>
        <w:ind w:left="-360"/>
        <w:rPr>
          <w:sz w:val="16"/>
          <w:szCs w:val="16"/>
        </w:rPr>
      </w:pPr>
      <w:r w:rsidDel="00000000" w:rsidR="00000000" w:rsidRPr="00000000">
        <w:rPr>
          <w:rtl w:val="0"/>
        </w:rPr>
      </w:r>
    </w:p>
    <w:tbl>
      <w:tblPr>
        <w:tblStyle w:val="Table5"/>
        <w:tblW w:w="9750.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7575"/>
        <w:tblGridChange w:id="0">
          <w:tblGrid>
            <w:gridCol w:w="2175"/>
            <w:gridCol w:w="7575"/>
          </w:tblGrid>
        </w:tblGridChange>
      </w:tblGrid>
      <w:tr>
        <w:trPr>
          <w:trHeight w:val="2560" w:hRule="atLeast"/>
        </w:trPr>
        <w:tc>
          <w:tcPr>
            <w:shd w:fill="cfe2f3"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rPr/>
            </w:pPr>
            <w:r w:rsidDel="00000000" w:rsidR="00000000" w:rsidRPr="00000000">
              <w:rPr>
                <w:b w:val="1"/>
                <w:rtl w:val="0"/>
              </w:rPr>
              <w:t xml:space="preserve">4.  Wrap Up:</w:t>
            </w:r>
            <w:r w:rsidDel="00000000" w:rsidR="00000000" w:rsidRPr="00000000">
              <w:rPr>
                <w:rtl w:val="0"/>
              </w:rPr>
            </w:r>
          </w:p>
          <w:p w:rsidR="00000000" w:rsidDel="00000000" w:rsidP="00000000" w:rsidRDefault="00000000" w:rsidRPr="00000000" w14:paraId="00000045">
            <w:pPr>
              <w:widowControl w:val="0"/>
              <w:spacing w:line="240" w:lineRule="auto"/>
              <w:rPr>
                <w:i w:val="1"/>
                <w:sz w:val="18"/>
                <w:szCs w:val="18"/>
              </w:rPr>
            </w:pPr>
            <w:r w:rsidDel="00000000" w:rsidR="00000000" w:rsidRPr="00000000">
              <w:rPr>
                <w:i w:val="1"/>
                <w:sz w:val="18"/>
                <w:szCs w:val="18"/>
                <w:rtl w:val="0"/>
              </w:rPr>
              <w:t xml:space="preserve">- Review key ideas</w:t>
            </w:r>
          </w:p>
          <w:p w:rsidR="00000000" w:rsidDel="00000000" w:rsidP="00000000" w:rsidRDefault="00000000" w:rsidRPr="00000000" w14:paraId="00000046">
            <w:pPr>
              <w:widowControl w:val="0"/>
              <w:spacing w:line="240" w:lineRule="auto"/>
              <w:rPr>
                <w:i w:val="1"/>
                <w:sz w:val="18"/>
                <w:szCs w:val="18"/>
              </w:rPr>
            </w:pPr>
            <w:r w:rsidDel="00000000" w:rsidR="00000000" w:rsidRPr="00000000">
              <w:rPr>
                <w:i w:val="1"/>
                <w:sz w:val="18"/>
                <w:szCs w:val="18"/>
                <w:rtl w:val="0"/>
              </w:rPr>
              <w:t xml:space="preserve">- Share takeaways and final thoughts</w:t>
            </w:r>
          </w:p>
          <w:p w:rsidR="00000000" w:rsidDel="00000000" w:rsidP="00000000" w:rsidRDefault="00000000" w:rsidRPr="00000000" w14:paraId="00000047">
            <w:pPr>
              <w:widowControl w:val="0"/>
              <w:spacing w:line="240" w:lineRule="auto"/>
              <w:rPr>
                <w:i w:val="1"/>
                <w:sz w:val="18"/>
                <w:szCs w:val="18"/>
              </w:rPr>
            </w:pPr>
            <w:r w:rsidDel="00000000" w:rsidR="00000000" w:rsidRPr="00000000">
              <w:rPr>
                <w:i w:val="1"/>
                <w:sz w:val="18"/>
                <w:szCs w:val="18"/>
                <w:rtl w:val="0"/>
              </w:rPr>
              <w:t xml:space="preserve">- Discuss connections to other questions and ideas. Extensions.</w:t>
            </w:r>
          </w:p>
          <w:p w:rsidR="00000000" w:rsidDel="00000000" w:rsidP="00000000" w:rsidRDefault="00000000" w:rsidRPr="00000000" w14:paraId="00000048">
            <w:pPr>
              <w:spacing w:line="240" w:lineRule="auto"/>
              <w:rPr>
                <w:i w:val="1"/>
                <w:sz w:val="18"/>
                <w:szCs w:val="18"/>
              </w:rPr>
            </w:pPr>
            <w:r w:rsidDel="00000000" w:rsidR="00000000" w:rsidRPr="00000000">
              <w:rPr>
                <w:i w:val="1"/>
                <w:sz w:val="18"/>
                <w:szCs w:val="18"/>
                <w:rtl w:val="0"/>
              </w:rPr>
              <w:t xml:space="preserve">- </w:t>
            </w:r>
            <w:r w:rsidDel="00000000" w:rsidR="00000000" w:rsidRPr="00000000">
              <w:rPr>
                <w:i w:val="1"/>
                <w:sz w:val="18"/>
                <w:szCs w:val="18"/>
                <w:u w:val="single"/>
                <w:rtl w:val="0"/>
              </w:rPr>
              <w:t xml:space="preserve">Ask</w:t>
            </w:r>
            <w:r w:rsidDel="00000000" w:rsidR="00000000" w:rsidRPr="00000000">
              <w:rPr>
                <w:i w:val="1"/>
                <w:sz w:val="18"/>
                <w:szCs w:val="18"/>
                <w:rtl w:val="0"/>
              </w:rPr>
              <w:t xml:space="preserve">: Who could you teach what you learned here today?</w:t>
            </w:r>
          </w:p>
          <w:p w:rsidR="00000000" w:rsidDel="00000000" w:rsidP="00000000" w:rsidRDefault="00000000" w:rsidRPr="00000000" w14:paraId="00000049">
            <w:pPr>
              <w:spacing w:line="240" w:lineRule="auto"/>
              <w:rPr>
                <w:i w:val="1"/>
                <w:sz w:val="18"/>
                <w:szCs w:val="18"/>
              </w:rPr>
            </w:pPr>
            <w:r w:rsidDel="00000000" w:rsidR="00000000" w:rsidRPr="00000000">
              <w:rPr>
                <w:i w:val="1"/>
                <w:sz w:val="18"/>
                <w:szCs w:val="18"/>
                <w:rtl w:val="0"/>
              </w:rPr>
              <w:t xml:space="preserve">- </w:t>
            </w:r>
            <w:r w:rsidDel="00000000" w:rsidR="00000000" w:rsidRPr="00000000">
              <w:rPr>
                <w:i w:val="1"/>
                <w:sz w:val="18"/>
                <w:szCs w:val="18"/>
                <w:u w:val="single"/>
                <w:rtl w:val="0"/>
              </w:rPr>
              <w:t xml:space="preserve">Ask/Suggest</w:t>
            </w:r>
            <w:r w:rsidDel="00000000" w:rsidR="00000000" w:rsidRPr="00000000">
              <w:rPr>
                <w:i w:val="1"/>
                <w:sz w:val="18"/>
                <w:szCs w:val="18"/>
                <w:rtl w:val="0"/>
              </w:rPr>
              <w:t xml:space="preserve">: What can I do to learn more?</w:t>
            </w:r>
          </w:p>
        </w:tc>
        <w:tc>
          <w:tcPr>
            <w:shd w:fill="auto" w:val="clear"/>
            <w:tcMar>
              <w:top w:w="100.0" w:type="dxa"/>
              <w:left w:w="100.0" w:type="dxa"/>
              <w:bottom w:w="100.0" w:type="dxa"/>
              <w:right w:w="100.0" w:type="dxa"/>
            </w:tcMar>
          </w:tcPr>
          <w:p w:rsidR="00000000" w:rsidDel="00000000" w:rsidP="00000000" w:rsidRDefault="00000000" w:rsidRPr="00000000" w14:paraId="0000004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retina isn’t the only part of the brain that works like this! Many areas of the brain use guidance cues from other molecules!</w:t>
            </w:r>
          </w:p>
          <w:p w:rsidR="00000000" w:rsidDel="00000000" w:rsidP="00000000" w:rsidRDefault="00000000" w:rsidRPr="00000000" w14:paraId="0000004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Ephrin-A and EphAs are not the only pair that interact this way! Many many more pairs!</w:t>
            </w:r>
          </w:p>
          <w:p w:rsidR="00000000" w:rsidDel="00000000" w:rsidP="00000000" w:rsidRDefault="00000000" w:rsidRPr="00000000" w14:paraId="0000004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not representative of the entire growth and guidance process—but just a snapshot!</w:t>
            </w:r>
          </w:p>
        </w:tc>
      </w:tr>
    </w:tbl>
    <w:p w:rsidR="00000000" w:rsidDel="00000000" w:rsidP="00000000" w:rsidRDefault="00000000" w:rsidRPr="00000000" w14:paraId="0000004D">
      <w:pPr>
        <w:rPr>
          <w:sz w:val="12"/>
          <w:szCs w:val="12"/>
        </w:rPr>
      </w:pPr>
      <w:r w:rsidDel="00000000" w:rsidR="00000000" w:rsidRPr="00000000">
        <w:pict>
          <v:rect style="width:0.0pt;height:1.5pt" o:hr="t" o:hrstd="t" o:hralign="center" fillcolor="#A0A0A0" stroked="f"/>
        </w:pict>
      </w:r>
      <w:r w:rsidDel="00000000" w:rsidR="00000000" w:rsidRPr="00000000">
        <w:rPr>
          <w:rtl w:val="0"/>
        </w:rPr>
      </w:r>
    </w:p>
    <w:tbl>
      <w:tblPr>
        <w:tblStyle w:val="Table6"/>
        <w:tblW w:w="9720.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c>
          <w:tcPr>
            <w:shd w:fill="cfe2f3" w:val="clear"/>
            <w:tcMar>
              <w:top w:w="100.0" w:type="dxa"/>
              <w:left w:w="100.0" w:type="dxa"/>
              <w:bottom w:w="100.0" w:type="dxa"/>
              <w:right w:w="100.0" w:type="dxa"/>
            </w:tcMar>
          </w:tcPr>
          <w:p w:rsidR="00000000" w:rsidDel="00000000" w:rsidP="00000000" w:rsidRDefault="00000000" w:rsidRPr="00000000" w14:paraId="0000004E">
            <w:pPr>
              <w:widowControl w:val="0"/>
              <w:spacing w:line="240" w:lineRule="auto"/>
              <w:rPr>
                <w:b w:val="1"/>
                <w:i w:val="1"/>
                <w:sz w:val="18"/>
                <w:szCs w:val="18"/>
              </w:rPr>
            </w:pPr>
            <w:r w:rsidDel="00000000" w:rsidR="00000000" w:rsidRPr="00000000">
              <w:rPr>
                <w:b w:val="1"/>
                <w:rtl w:val="0"/>
              </w:rPr>
              <w:t xml:space="preserve">MATERIALS NEEDED:                   </w:t>
            </w:r>
            <w:r w:rsidDel="00000000" w:rsidR="00000000" w:rsidRPr="00000000">
              <w:rPr>
                <w:b w:val="1"/>
                <w:i w:val="1"/>
                <w:sz w:val="18"/>
                <w:szCs w:val="18"/>
                <w:rtl w:val="0"/>
              </w:rPr>
              <w:t xml:space="preserve">**(please list all items and quantities  necessary for preparation)</w:t>
            </w:r>
          </w:p>
        </w:tc>
      </w:tr>
      <w:tr>
        <w:trPr>
          <w:trHeight w:val="1380" w:hRule="atLeast"/>
        </w:trPr>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rPr/>
            </w:pPr>
            <w:r w:rsidDel="00000000" w:rsidR="00000000" w:rsidRPr="00000000">
              <w:rPr>
                <w:rtl w:val="0"/>
              </w:rPr>
            </w:r>
          </w:p>
          <w:p w:rsidR="00000000" w:rsidDel="00000000" w:rsidP="00000000" w:rsidRDefault="00000000" w:rsidRPr="00000000" w14:paraId="0000005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Poster Board</w:t>
            </w:r>
          </w:p>
          <w:p w:rsidR="00000000" w:rsidDel="00000000" w:rsidP="00000000" w:rsidRDefault="00000000" w:rsidRPr="00000000" w14:paraId="0000005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Density towers and various items to drop in. </w:t>
            </w:r>
          </w:p>
          <w:p w:rsidR="00000000" w:rsidDel="00000000" w:rsidP="00000000" w:rsidRDefault="00000000" w:rsidRPr="00000000" w14:paraId="0000005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Towels for clean up if there are any spills</w:t>
            </w:r>
          </w:p>
          <w:p w:rsidR="00000000" w:rsidDel="00000000" w:rsidP="00000000" w:rsidRDefault="00000000" w:rsidRPr="00000000" w14:paraId="00000053">
            <w:pPr>
              <w:widowControl w:val="0"/>
              <w:spacing w:line="240" w:lineRule="auto"/>
              <w:rPr/>
            </w:pPr>
            <w:r w:rsidDel="00000000" w:rsidR="00000000" w:rsidRPr="00000000">
              <w:rPr>
                <w:rtl w:val="0"/>
              </w:rPr>
            </w:r>
          </w:p>
          <w:p w:rsidR="00000000" w:rsidDel="00000000" w:rsidP="00000000" w:rsidRDefault="00000000" w:rsidRPr="00000000" w14:paraId="00000054">
            <w:pPr>
              <w:widowControl w:val="0"/>
              <w:spacing w:line="240" w:lineRule="auto"/>
              <w:rPr/>
            </w:pPr>
            <w:r w:rsidDel="00000000" w:rsidR="00000000" w:rsidRPr="00000000">
              <w:rPr>
                <w:rtl w:val="0"/>
              </w:rPr>
            </w:r>
          </w:p>
        </w:tc>
      </w:tr>
    </w:tbl>
    <w:p w:rsidR="00000000" w:rsidDel="00000000" w:rsidP="00000000" w:rsidRDefault="00000000" w:rsidRPr="00000000" w14:paraId="00000055">
      <w:pPr>
        <w:rPr>
          <w:sz w:val="12"/>
          <w:szCs w:val="12"/>
        </w:rPr>
      </w:pPr>
      <w:r w:rsidDel="00000000" w:rsidR="00000000" w:rsidRPr="00000000">
        <w:rPr>
          <w:sz w:val="16"/>
          <w:szCs w:val="16"/>
          <w:rtl w:val="0"/>
        </w:rPr>
        <w:t xml:space="preserve">**attach any printouts to end of document here</w:t>
      </w:r>
      <w:r w:rsidDel="00000000" w:rsidR="00000000" w:rsidRPr="00000000">
        <w:rPr>
          <w:rtl w:val="0"/>
        </w:rPr>
      </w:r>
    </w:p>
    <w:tbl>
      <w:tblPr>
        <w:tblStyle w:val="Table7"/>
        <w:tblW w:w="9720.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c>
          <w:tcPr>
            <w:shd w:fill="cfe2f3"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rPr>
                <w:b w:val="1"/>
                <w:i w:val="1"/>
                <w:sz w:val="20"/>
                <w:szCs w:val="20"/>
              </w:rPr>
            </w:pPr>
            <w:r w:rsidDel="00000000" w:rsidR="00000000" w:rsidRPr="00000000">
              <w:rPr>
                <w:b w:val="1"/>
                <w:rtl w:val="0"/>
              </w:rPr>
              <w:t xml:space="preserve">Other Notes                                         </w:t>
            </w:r>
            <w:r w:rsidDel="00000000" w:rsidR="00000000" w:rsidRPr="00000000">
              <w:rPr>
                <w:rtl w:val="0"/>
              </w:rPr>
            </w:r>
          </w:p>
        </w:tc>
      </w:tr>
      <w:tr>
        <w:trPr>
          <w:trHeight w:val="660" w:hRule="atLeast"/>
        </w:trPr>
        <w:tc>
          <w:tcPr>
            <w:shd w:fill="auto" w:val="clear"/>
            <w:tcMar>
              <w:top w:w="100.0" w:type="dxa"/>
              <w:left w:w="100.0" w:type="dxa"/>
              <w:bottom w:w="100.0" w:type="dxa"/>
              <w:right w:w="100.0" w:type="dxa"/>
            </w:tcMar>
          </w:tcPr>
          <w:p w:rsidR="00000000" w:rsidDel="00000000" w:rsidP="00000000" w:rsidRDefault="00000000" w:rsidRPr="00000000" w14:paraId="0000005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 pretty difficult activity with a lot of moving parts. Make sure to rehearse and read through this lesson plan before starting the activity!</w:t>
            </w:r>
          </w:p>
        </w:tc>
      </w:tr>
    </w:tbl>
    <w:p w:rsidR="00000000" w:rsidDel="00000000" w:rsidP="00000000" w:rsidRDefault="00000000" w:rsidRPr="00000000" w14:paraId="00000058">
      <w:pPr>
        <w:rPr>
          <w:sz w:val="16"/>
          <w:szCs w:val="16"/>
        </w:rPr>
      </w:pPr>
      <w:r w:rsidDel="00000000" w:rsidR="00000000" w:rsidRPr="00000000">
        <w:rPr>
          <w:rtl w:val="0"/>
        </w:rPr>
      </w:r>
    </w:p>
    <w:sectPr>
      <w:headerReference r:id="rId6" w:type="default"/>
      <w:headerReference r:id="rId7" w:type="first"/>
      <w:headerReference r:id="rId8" w:type="even"/>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-731519</wp:posOffset>
          </wp:positionH>
          <wp:positionV relativeFrom="paragraph">
            <wp:posOffset>233679</wp:posOffset>
          </wp:positionV>
          <wp:extent cx="2014538" cy="752094"/>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14538" cy="752094"/>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4"/>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4"/>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4"/>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4"/>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